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Context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Octagon Capital Advisors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3,050,000.00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3,050,000.00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3,050,000.00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Octagon Investments Master Fund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3,050,000.00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3,050,000.00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3,050,000.00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Ting Jia</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CHINA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3,050,000.00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3,050,000.00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3,050,000.00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26"/>
        <w:gridCol w:w="8924"/>
        <w:gridCol w:w="155"/>
      </w:tblGrid>
      <w:tr>
        <w:trPr/>
        <w:tc>
          <w:tcPr>
            <w:tcW w:w="1126" w:type="dxa"/>
            <w:tcBorders/>
            <w:vAlign w:val="center"/>
          </w:tcPr>
          <w:p>
            <w:pPr>
              <w:pStyle w:val="TableContents"/>
              <w:bidi w:val="0"/>
              <w:spacing w:before="0" w:after="283"/>
              <w:jc w:val="left"/>
              <w:rPr/>
            </w:pPr>
            <w:r>
              <w:rPr/>
              <w:t>Item 1.</w:t>
            </w:r>
          </w:p>
        </w:tc>
        <w:tc>
          <w:tcPr>
            <w:tcW w:w="892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(a)</w:t>
            </w:r>
          </w:p>
        </w:tc>
        <w:tc>
          <w:tcPr>
            <w:tcW w:w="8924" w:type="dxa"/>
            <w:tcBorders/>
            <w:vAlign w:val="center"/>
          </w:tcPr>
          <w:p>
            <w:pPr>
              <w:pStyle w:val="TableContents"/>
              <w:bidi w:val="0"/>
              <w:jc w:val="left"/>
              <w:rPr/>
            </w:pPr>
            <w:r>
              <w:rPr/>
              <w:t xml:space="preserve">Name of issuer: </w:t>
            </w:r>
          </w:p>
          <w:p>
            <w:pPr>
              <w:pStyle w:val="TableContents"/>
              <w:bidi w:val="0"/>
              <w:spacing w:before="0" w:after="0"/>
              <w:jc w:val="left"/>
              <w:rPr/>
            </w:pPr>
            <w:r>
              <w:rPr/>
              <w:t>Context Therapeutics Inc.</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(b)</w:t>
            </w:r>
          </w:p>
        </w:tc>
        <w:tc>
          <w:tcPr>
            <w:tcW w:w="892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2001 Market Street, Suite 3915, Unit #15, Philadelphia, PA, 19103</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Item 2.</w:t>
            </w:r>
          </w:p>
        </w:tc>
        <w:tc>
          <w:tcPr>
            <w:tcW w:w="892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(a)</w:t>
            </w:r>
          </w:p>
        </w:tc>
        <w:tc>
          <w:tcPr>
            <w:tcW w:w="8924"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being jointly filed by: Octagon Capital Advisors LP ("Octagon") Octagon Investments Master Fund LP ("Master Fund") Ting Jia, as the principal beneficial owner of Octagon ("Dr. Jia") Each of the foregoing is referred to as a "Reporting Person" and collectively as the "Reporting Persons." Octagon serves as the investment manager of the Master Fund. Dr. Jia is the managing member of Octagon. By virtue of these relationships each of Octagon and Dr. Jia may be deemed to beneficially own the Issuer's Common Shares directly owned by the Master Fund.</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(b)</w:t>
            </w:r>
          </w:p>
        </w:tc>
        <w:tc>
          <w:tcPr>
            <w:tcW w:w="892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business office of each of the Reporting Persons is 654 Madison Avenue, 21st Floor, New York, NY 10065.</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(c)</w:t>
            </w:r>
          </w:p>
        </w:tc>
        <w:tc>
          <w:tcPr>
            <w:tcW w:w="8924" w:type="dxa"/>
            <w:tcBorders/>
            <w:vAlign w:val="center"/>
          </w:tcPr>
          <w:p>
            <w:pPr>
              <w:pStyle w:val="TableContents"/>
              <w:bidi w:val="0"/>
              <w:jc w:val="left"/>
              <w:rPr/>
            </w:pPr>
            <w:r>
              <w:rPr/>
              <w:t xml:space="preserve">Citizenship: </w:t>
            </w:r>
          </w:p>
          <w:p>
            <w:pPr>
              <w:pStyle w:val="TableContents"/>
              <w:bidi w:val="0"/>
              <w:spacing w:before="0" w:after="0"/>
              <w:jc w:val="left"/>
              <w:rPr/>
            </w:pPr>
            <w:r>
              <w:rPr/>
              <w:t>Octagon is a Delaware limited partnership. The Master Fund is an exempted limited partnership established in the Cayman Islands. Dr. Jia is a Chinese citizen.</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(d)</w:t>
            </w:r>
          </w:p>
        </w:tc>
        <w:tc>
          <w:tcPr>
            <w:tcW w:w="892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$0.001 par value</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(e)</w:t>
            </w:r>
          </w:p>
        </w:tc>
        <w:tc>
          <w:tcPr>
            <w:tcW w:w="892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Item 3.</w:t>
            </w:r>
          </w:p>
        </w:tc>
        <w:tc>
          <w:tcPr>
            <w:tcW w:w="892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(a)</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(b)</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(c)</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(d)</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(e)</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(f)</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(g)</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(h)</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(i)</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(j)</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(k)</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 </w:t>
            </w:r>
          </w:p>
        </w:tc>
        <w:tc>
          <w:tcPr>
            <w:tcW w:w="9079" w:type="dxa"/>
            <w:gridSpan w:val="2"/>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Item 4.</w:t>
            </w:r>
          </w:p>
        </w:tc>
        <w:tc>
          <w:tcPr>
            <w:tcW w:w="892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(a)</w:t>
            </w:r>
          </w:p>
        </w:tc>
        <w:tc>
          <w:tcPr>
            <w:tcW w:w="892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3,050,000</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(b)</w:t>
            </w:r>
          </w:p>
        </w:tc>
        <w:tc>
          <w:tcPr>
            <w:tcW w:w="892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3.3  %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(c)</w:t>
            </w:r>
          </w:p>
        </w:tc>
        <w:tc>
          <w:tcPr>
            <w:tcW w:w="892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 </w:t>
            </w:r>
          </w:p>
        </w:tc>
        <w:tc>
          <w:tcPr>
            <w:tcW w:w="892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 </w:t>
            </w:r>
          </w:p>
        </w:tc>
        <w:tc>
          <w:tcPr>
            <w:tcW w:w="892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3,050,000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 </w:t>
            </w:r>
          </w:p>
        </w:tc>
        <w:tc>
          <w:tcPr>
            <w:tcW w:w="892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 </w:t>
            </w:r>
          </w:p>
        </w:tc>
        <w:tc>
          <w:tcPr>
            <w:tcW w:w="892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3,050,000 The percentage reported on this Schedule 13G is calculated based upon 91,879,177 Common Shares outstanding as of April 27, 2026, as reported in the Form 8-K filed by the Issuer on June 26, 2026.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Item 5.</w:t>
            </w:r>
          </w:p>
        </w:tc>
        <w:tc>
          <w:tcPr>
            <w:tcW w:w="892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 </w:t>
            </w:r>
          </w:p>
        </w:tc>
        <w:tc>
          <w:tcPr>
            <w:tcW w:w="8924" w:type="dxa"/>
            <w:tcBorders/>
            <w:vAlign w:val="center"/>
          </w:tcPr>
          <w:p>
            <w:pPr>
              <w:pStyle w:val="TableContents"/>
              <w:bidi w:val="0"/>
              <w:spacing w:before="0" w:after="0"/>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Item 6.</w:t>
            </w:r>
          </w:p>
        </w:tc>
        <w:tc>
          <w:tcPr>
            <w:tcW w:w="892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 </w:t>
            </w:r>
          </w:p>
        </w:tc>
        <w:tc>
          <w:tcPr>
            <w:tcW w:w="8924"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Octagon is the investment advisor to the Master Fund and other accounts. Dr. Jia is the control person of Octagon. The Master Fund holds the Common Shares for the benefit of its investors. The Master Fund and Octagon, for the benefit of its investors, have the right to receive or the power to direct the receipt of dividends from, or the proceeds from the sale of, the Common Shares.</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Item 7.</w:t>
            </w:r>
          </w:p>
        </w:tc>
        <w:tc>
          <w:tcPr>
            <w:tcW w:w="892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 </w:t>
            </w:r>
          </w:p>
        </w:tc>
        <w:tc>
          <w:tcPr>
            <w:tcW w:w="892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Item 8.</w:t>
            </w:r>
          </w:p>
        </w:tc>
        <w:tc>
          <w:tcPr>
            <w:tcW w:w="892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 </w:t>
            </w:r>
          </w:p>
        </w:tc>
        <w:tc>
          <w:tcPr>
            <w:tcW w:w="892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Item 9.</w:t>
            </w:r>
          </w:p>
        </w:tc>
        <w:tc>
          <w:tcPr>
            <w:tcW w:w="892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 </w:t>
            </w:r>
          </w:p>
        </w:tc>
        <w:tc>
          <w:tcPr>
            <w:tcW w:w="892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202" w:type="dxa"/>
        <w:jc w:val="left"/>
        <w:tblInd w:w="0" w:type="dxa"/>
        <w:tblLayout w:type="fixed"/>
        <w:tblCellMar>
          <w:top w:w="28" w:type="dxa"/>
          <w:left w:w="28" w:type="dxa"/>
          <w:bottom w:w="28" w:type="dxa"/>
          <w:right w:w="28" w:type="dxa"/>
        </w:tblCellMar>
      </w:tblPr>
      <w:tblGrid>
        <w:gridCol w:w="3101"/>
        <w:gridCol w:w="3101"/>
      </w:tblGrid>
      <w:tr>
        <w:trPr/>
        <w:tc>
          <w:tcPr>
            <w:tcW w:w="3101" w:type="dxa"/>
            <w:tcBorders/>
            <w:vAlign w:val="center"/>
          </w:tcPr>
          <w:p>
            <w:pPr>
              <w:pStyle w:val="TableContents"/>
              <w:bidi w:val="0"/>
              <w:spacing w:before="0" w:after="0"/>
              <w:jc w:val="left"/>
              <w:rPr/>
            </w:pPr>
            <w:r>
              <w:rPr/>
              <w:t> </w:t>
            </w:r>
          </w:p>
          <w:tbl>
            <w:tblPr>
              <w:tblW w:w="2971" w:type="dxa"/>
              <w:jc w:val="left"/>
              <w:tblInd w:w="0" w:type="dxa"/>
              <w:tblLayout w:type="fixed"/>
              <w:tblCellMar>
                <w:top w:w="28" w:type="dxa"/>
                <w:left w:w="28" w:type="dxa"/>
                <w:bottom w:w="28" w:type="dxa"/>
                <w:right w:w="28" w:type="dxa"/>
              </w:tblCellMar>
            </w:tblPr>
            <w:tblGrid>
              <w:gridCol w:w="2971"/>
            </w:tblGrid>
            <w:tr>
              <w:trPr/>
              <w:tc>
                <w:tcPr>
                  <w:tcW w:w="2971" w:type="dxa"/>
                  <w:tcBorders/>
                  <w:vAlign w:val="center"/>
                </w:tcPr>
                <w:p>
                  <w:pPr>
                    <w:pStyle w:val="TableContents"/>
                    <w:bidi w:val="0"/>
                    <w:spacing w:before="0" w:after="0"/>
                    <w:jc w:val="left"/>
                    <w:rPr/>
                  </w:pPr>
                  <w:r>
                    <w:rPr/>
                    <w:t>Octagon Capital Advisors LP</w:t>
                  </w:r>
                </w:p>
              </w:tc>
            </w:tr>
          </w:tbl>
          <w:p>
            <w:pPr>
              <w:pStyle w:val="TableContents"/>
              <w:bidi w:val="0"/>
              <w:spacing w:before="0" w:after="283"/>
              <w:jc w:val="left"/>
              <w:rPr/>
            </w:pPr>
            <w:r>
              <w:rPr/>
            </w:r>
          </w:p>
        </w:tc>
        <w:tc>
          <w:tcPr>
            <w:tcW w:w="310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3"/>
        <w:gridCol w:w="4332"/>
      </w:tblGrid>
      <w:tr>
        <w:trPr/>
        <w:tc>
          <w:tcPr>
            <w:tcW w:w="58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Ting Jia</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Managing Member</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332" w:type="dxa"/>
            <w:tcBorders/>
            <w:vAlign w:val="center"/>
          </w:tcPr>
          <w:p>
            <w:pPr>
              <w:pStyle w:val="TableContents"/>
              <w:bidi w:val="0"/>
              <w:spacing w:before="0" w:after="283"/>
              <w:jc w:val="left"/>
              <w:rPr>
                <w:sz w:val="4"/>
                <w:szCs w:val="4"/>
              </w:rPr>
            </w:pPr>
            <w:r>
              <w:rPr>
                <w:sz w:val="4"/>
                <w:szCs w:val="4"/>
              </w:rPr>
            </w:r>
          </w:p>
        </w:tc>
      </w:tr>
    </w:tbl>
    <w:tbl>
      <w:tblPr>
        <w:tblW w:w="7884" w:type="dxa"/>
        <w:jc w:val="left"/>
        <w:tblInd w:w="0" w:type="dxa"/>
        <w:tblLayout w:type="fixed"/>
        <w:tblCellMar>
          <w:top w:w="28" w:type="dxa"/>
          <w:left w:w="28" w:type="dxa"/>
          <w:bottom w:w="28" w:type="dxa"/>
          <w:right w:w="28" w:type="dxa"/>
        </w:tblCellMar>
      </w:tblPr>
      <w:tblGrid>
        <w:gridCol w:w="3942"/>
        <w:gridCol w:w="3942"/>
      </w:tblGrid>
      <w:tr>
        <w:trPr/>
        <w:tc>
          <w:tcPr>
            <w:tcW w:w="3942" w:type="dxa"/>
            <w:tcBorders/>
            <w:vAlign w:val="center"/>
          </w:tcPr>
          <w:p>
            <w:pPr>
              <w:pStyle w:val="TableContents"/>
              <w:bidi w:val="0"/>
              <w:spacing w:before="0" w:after="0"/>
              <w:jc w:val="left"/>
              <w:rPr/>
            </w:pPr>
            <w:r>
              <w:rPr/>
              <w:t> </w:t>
            </w:r>
          </w:p>
          <w:tbl>
            <w:tblPr>
              <w:tblW w:w="3766" w:type="dxa"/>
              <w:jc w:val="left"/>
              <w:tblInd w:w="0" w:type="dxa"/>
              <w:tblLayout w:type="fixed"/>
              <w:tblCellMar>
                <w:top w:w="28" w:type="dxa"/>
                <w:left w:w="28" w:type="dxa"/>
                <w:bottom w:w="28" w:type="dxa"/>
                <w:right w:w="28" w:type="dxa"/>
              </w:tblCellMar>
            </w:tblPr>
            <w:tblGrid>
              <w:gridCol w:w="3766"/>
            </w:tblGrid>
            <w:tr>
              <w:trPr/>
              <w:tc>
                <w:tcPr>
                  <w:tcW w:w="3766" w:type="dxa"/>
                  <w:tcBorders/>
                  <w:vAlign w:val="center"/>
                </w:tcPr>
                <w:p>
                  <w:pPr>
                    <w:pStyle w:val="TableContents"/>
                    <w:bidi w:val="0"/>
                    <w:spacing w:before="0" w:after="0"/>
                    <w:jc w:val="left"/>
                    <w:rPr/>
                  </w:pPr>
                  <w:r>
                    <w:rPr/>
                    <w:t>Octagon Investments Master Fund LP</w:t>
                  </w:r>
                </w:p>
              </w:tc>
            </w:tr>
          </w:tbl>
          <w:p>
            <w:pPr>
              <w:pStyle w:val="TableContents"/>
              <w:bidi w:val="0"/>
              <w:spacing w:before="0" w:after="283"/>
              <w:jc w:val="left"/>
              <w:rPr/>
            </w:pPr>
            <w:r>
              <w:rPr/>
            </w:r>
          </w:p>
        </w:tc>
        <w:tc>
          <w:tcPr>
            <w:tcW w:w="39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5"/>
        <w:gridCol w:w="4270"/>
      </w:tblGrid>
      <w:tr>
        <w:trPr/>
        <w:tc>
          <w:tcPr>
            <w:tcW w:w="593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Ting Jia</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Managing Member, Octagon Investments GP, LLC, its general partner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270" w:type="dxa"/>
            <w:tcBorders/>
            <w:vAlign w:val="center"/>
          </w:tcPr>
          <w:p>
            <w:pPr>
              <w:pStyle w:val="TableContents"/>
              <w:bidi w:val="0"/>
              <w:spacing w:before="0" w:after="283"/>
              <w:jc w:val="left"/>
              <w:rPr>
                <w:sz w:val="4"/>
                <w:szCs w:val="4"/>
              </w:rPr>
            </w:pPr>
            <w:r>
              <w:rPr>
                <w:sz w:val="4"/>
                <w:szCs w:val="4"/>
              </w:rPr>
            </w:r>
          </w:p>
        </w:tc>
      </w:tr>
    </w:tbl>
    <w:tbl>
      <w:tblPr>
        <w:tblW w:w="2080" w:type="dxa"/>
        <w:jc w:val="left"/>
        <w:tblInd w:w="0" w:type="dxa"/>
        <w:tblLayout w:type="fixed"/>
        <w:tblCellMar>
          <w:top w:w="28" w:type="dxa"/>
          <w:left w:w="28" w:type="dxa"/>
          <w:bottom w:w="28" w:type="dxa"/>
          <w:right w:w="28" w:type="dxa"/>
        </w:tblCellMar>
      </w:tblPr>
      <w:tblGrid>
        <w:gridCol w:w="1040"/>
        <w:gridCol w:w="1040"/>
      </w:tblGrid>
      <w:tr>
        <w:trPr/>
        <w:tc>
          <w:tcPr>
            <w:tcW w:w="1040" w:type="dxa"/>
            <w:tcBorders/>
            <w:vAlign w:val="center"/>
          </w:tcPr>
          <w:p>
            <w:pPr>
              <w:pStyle w:val="TableContents"/>
              <w:bidi w:val="0"/>
              <w:spacing w:before="0" w:after="0"/>
              <w:jc w:val="left"/>
              <w:rPr/>
            </w:pPr>
            <w:r>
              <w:rPr/>
              <w:t> </w:t>
            </w:r>
          </w:p>
          <w:tbl>
            <w:tblPr>
              <w:tblW w:w="931" w:type="dxa"/>
              <w:jc w:val="left"/>
              <w:tblInd w:w="0" w:type="dxa"/>
              <w:tblLayout w:type="fixed"/>
              <w:tblCellMar>
                <w:top w:w="28" w:type="dxa"/>
                <w:left w:w="28" w:type="dxa"/>
                <w:bottom w:w="28" w:type="dxa"/>
                <w:right w:w="28" w:type="dxa"/>
              </w:tblCellMar>
            </w:tblPr>
            <w:tblGrid>
              <w:gridCol w:w="931"/>
            </w:tblGrid>
            <w:tr>
              <w:trPr/>
              <w:tc>
                <w:tcPr>
                  <w:tcW w:w="931" w:type="dxa"/>
                  <w:tcBorders/>
                  <w:vAlign w:val="center"/>
                </w:tcPr>
                <w:p>
                  <w:pPr>
                    <w:pStyle w:val="TableContents"/>
                    <w:bidi w:val="0"/>
                    <w:spacing w:before="0" w:after="0"/>
                    <w:jc w:val="left"/>
                    <w:rPr/>
                  </w:pPr>
                  <w:r>
                    <w:rPr/>
                    <w:t>Ting Jia</w:t>
                  </w:r>
                </w:p>
              </w:tc>
            </w:tr>
          </w:tbl>
          <w:p>
            <w:pPr>
              <w:pStyle w:val="TableContents"/>
              <w:bidi w:val="0"/>
              <w:spacing w:before="0" w:after="283"/>
              <w:jc w:val="left"/>
              <w:rPr/>
            </w:pPr>
            <w:r>
              <w:rPr/>
            </w:r>
          </w:p>
        </w:tc>
        <w:tc>
          <w:tcPr>
            <w:tcW w:w="104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692"/>
        <w:gridCol w:w="4513"/>
      </w:tblGrid>
      <w:tr>
        <w:trPr/>
        <w:tc>
          <w:tcPr>
            <w:tcW w:w="569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93"/>
              <w:gridCol w:w="9012"/>
            </w:tblGrid>
            <w:tr>
              <w:trPr/>
              <w:tc>
                <w:tcPr>
                  <w:tcW w:w="1193" w:type="dxa"/>
                  <w:tcBorders/>
                  <w:vAlign w:val="center"/>
                </w:tcPr>
                <w:p>
                  <w:pPr>
                    <w:pStyle w:val="TableContents"/>
                    <w:bidi w:val="0"/>
                    <w:spacing w:before="0" w:after="283"/>
                    <w:jc w:val="left"/>
                    <w:rPr/>
                  </w:pPr>
                  <w:r>
                    <w:rPr/>
                    <w:t>Signature:</w:t>
                  </w:r>
                </w:p>
              </w:tc>
              <w:tc>
                <w:tcPr>
                  <w:tcW w:w="9012" w:type="dxa"/>
                  <w:tcBorders/>
                  <w:vAlign w:val="center"/>
                </w:tcPr>
                <w:p>
                  <w:pPr>
                    <w:pStyle w:val="TableContents"/>
                    <w:bidi w:val="0"/>
                    <w:spacing w:before="0" w:after="283"/>
                    <w:jc w:val="left"/>
                    <w:rPr/>
                  </w:pPr>
                  <w:r>
                    <w:rPr/>
                    <w:t>/s/ Ting Jia</w:t>
                  </w:r>
                </w:p>
              </w:tc>
            </w:tr>
            <w:tr>
              <w:trPr/>
              <w:tc>
                <w:tcPr>
                  <w:tcW w:w="1193" w:type="dxa"/>
                  <w:tcBorders/>
                  <w:vAlign w:val="center"/>
                </w:tcPr>
                <w:p>
                  <w:pPr>
                    <w:pStyle w:val="TableContents"/>
                    <w:bidi w:val="0"/>
                    <w:spacing w:before="0" w:after="283"/>
                    <w:jc w:val="left"/>
                    <w:rPr/>
                  </w:pPr>
                  <w:r>
                    <w:rPr/>
                    <w:t>Name/Title:</w:t>
                  </w:r>
                </w:p>
              </w:tc>
              <w:tc>
                <w:tcPr>
                  <w:tcW w:w="9012" w:type="dxa"/>
                  <w:tcBorders/>
                  <w:vAlign w:val="center"/>
                </w:tcPr>
                <w:p>
                  <w:pPr>
                    <w:pStyle w:val="TableContents"/>
                    <w:bidi w:val="0"/>
                    <w:spacing w:before="0" w:after="283"/>
                    <w:jc w:val="left"/>
                    <w:rPr/>
                  </w:pPr>
                  <w:r>
                    <w:rPr/>
                    <w:t>Ting Jia</w:t>
                  </w:r>
                </w:p>
              </w:tc>
            </w:tr>
            <w:tr>
              <w:trPr/>
              <w:tc>
                <w:tcPr>
                  <w:tcW w:w="1193" w:type="dxa"/>
                  <w:tcBorders/>
                  <w:vAlign w:val="center"/>
                </w:tcPr>
                <w:p>
                  <w:pPr>
                    <w:pStyle w:val="TableContents"/>
                    <w:bidi w:val="0"/>
                    <w:spacing w:before="0" w:after="283"/>
                    <w:jc w:val="left"/>
                    <w:rPr/>
                  </w:pPr>
                  <w:r>
                    <w:rPr/>
                    <w:t>Date:</w:t>
                  </w:r>
                </w:p>
              </w:tc>
              <w:tc>
                <w:tcPr>
                  <w:tcW w:w="9012"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5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1322</Words>
  <Characters>6700</Characters>
  <CharactersWithSpaces>7976</CharactersWithSpaces>
  <Paragraphs>255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